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72B" w:rsidRPr="008D172B" w:rsidRDefault="008D172B" w:rsidP="008D172B">
      <w:pPr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8D172B">
        <w:rPr>
          <w:rFonts w:cs="David" w:hint="cs"/>
          <w:b/>
          <w:bCs/>
          <w:sz w:val="24"/>
          <w:szCs w:val="24"/>
          <w:u w:val="single"/>
          <w:rtl/>
        </w:rPr>
        <w:t>דחיית מועד להגשת הצעות</w:t>
      </w:r>
    </w:p>
    <w:p w:rsidR="00416353" w:rsidRDefault="00416353">
      <w:pPr>
        <w:jc w:val="center"/>
        <w:rPr>
          <w:rFonts w:cs="David"/>
          <w:sz w:val="24"/>
          <w:szCs w:val="24"/>
          <w:u w:val="single"/>
          <w:rtl/>
        </w:rPr>
      </w:pPr>
    </w:p>
    <w:p w:rsidR="00E009B7" w:rsidRDefault="00B57436">
      <w:pPr>
        <w:jc w:val="center"/>
        <w:rPr>
          <w:rFonts w:cs="David"/>
          <w:sz w:val="24"/>
          <w:szCs w:val="24"/>
          <w:u w:val="single"/>
          <w:rtl/>
        </w:rPr>
      </w:pPr>
      <w:r w:rsidRPr="00B57436">
        <w:rPr>
          <w:rFonts w:cs="David" w:hint="cs"/>
          <w:sz w:val="24"/>
          <w:szCs w:val="24"/>
          <w:u w:val="single"/>
          <w:rtl/>
        </w:rPr>
        <w:t>מכרז</w:t>
      </w:r>
      <w:r w:rsidRPr="00B57436">
        <w:rPr>
          <w:rFonts w:cs="David"/>
          <w:sz w:val="24"/>
          <w:szCs w:val="24"/>
          <w:u w:val="single"/>
          <w:rtl/>
        </w:rPr>
        <w:t xml:space="preserve"> </w:t>
      </w:r>
      <w:r w:rsidRPr="00B57436">
        <w:rPr>
          <w:rFonts w:cs="David" w:hint="cs"/>
          <w:sz w:val="24"/>
          <w:szCs w:val="24"/>
          <w:u w:val="single"/>
          <w:rtl/>
        </w:rPr>
        <w:t>פומבי</w:t>
      </w:r>
      <w:r w:rsidRPr="00B57436">
        <w:rPr>
          <w:rFonts w:cs="David"/>
          <w:sz w:val="24"/>
          <w:szCs w:val="24"/>
          <w:u w:val="single"/>
          <w:rtl/>
        </w:rPr>
        <w:t xml:space="preserve"> </w:t>
      </w:r>
      <w:r w:rsidRPr="00B57436">
        <w:rPr>
          <w:rFonts w:cs="David" w:hint="cs"/>
          <w:sz w:val="24"/>
          <w:szCs w:val="24"/>
          <w:u w:val="single"/>
          <w:rtl/>
        </w:rPr>
        <w:t>מס</w:t>
      </w:r>
      <w:r w:rsidRPr="00B57436">
        <w:rPr>
          <w:rFonts w:cs="David"/>
          <w:sz w:val="24"/>
          <w:szCs w:val="24"/>
          <w:u w:val="single"/>
          <w:rtl/>
        </w:rPr>
        <w:t xml:space="preserve">' 39/11 </w:t>
      </w:r>
      <w:r w:rsidRPr="00B57436">
        <w:rPr>
          <w:rFonts w:cs="David" w:hint="cs"/>
          <w:sz w:val="24"/>
          <w:szCs w:val="24"/>
          <w:u w:val="single"/>
          <w:rtl/>
        </w:rPr>
        <w:t>להפעלת</w:t>
      </w:r>
      <w:r w:rsidRPr="00B57436">
        <w:rPr>
          <w:rFonts w:cs="David"/>
          <w:sz w:val="24"/>
          <w:szCs w:val="24"/>
          <w:u w:val="single"/>
          <w:rtl/>
        </w:rPr>
        <w:t xml:space="preserve"> </w:t>
      </w:r>
      <w:r w:rsidRPr="00B57436">
        <w:rPr>
          <w:rFonts w:cs="David" w:hint="cs"/>
          <w:sz w:val="24"/>
          <w:szCs w:val="24"/>
          <w:u w:val="single"/>
          <w:rtl/>
        </w:rPr>
        <w:t>תוכנית</w:t>
      </w:r>
      <w:r w:rsidRPr="00B57436">
        <w:rPr>
          <w:rFonts w:cs="David"/>
          <w:sz w:val="24"/>
          <w:szCs w:val="24"/>
          <w:u w:val="single"/>
          <w:rtl/>
        </w:rPr>
        <w:t xml:space="preserve"> </w:t>
      </w:r>
      <w:r w:rsidRPr="00B57436">
        <w:rPr>
          <w:rFonts w:cs="David" w:hint="cs"/>
          <w:sz w:val="24"/>
          <w:szCs w:val="24"/>
          <w:u w:val="single"/>
          <w:rtl/>
        </w:rPr>
        <w:t>רב</w:t>
      </w:r>
      <w:r w:rsidRPr="00B57436">
        <w:rPr>
          <w:rFonts w:cs="David"/>
          <w:sz w:val="24"/>
          <w:szCs w:val="24"/>
          <w:u w:val="single"/>
          <w:rtl/>
        </w:rPr>
        <w:t xml:space="preserve"> </w:t>
      </w:r>
      <w:r w:rsidRPr="00B57436">
        <w:rPr>
          <w:rFonts w:cs="David" w:hint="cs"/>
          <w:sz w:val="24"/>
          <w:szCs w:val="24"/>
          <w:u w:val="single"/>
          <w:rtl/>
        </w:rPr>
        <w:t>שנתית</w:t>
      </w:r>
      <w:r w:rsidRPr="00B57436">
        <w:rPr>
          <w:rFonts w:cs="David"/>
          <w:sz w:val="24"/>
          <w:szCs w:val="24"/>
          <w:u w:val="single"/>
          <w:rtl/>
        </w:rPr>
        <w:t xml:space="preserve"> </w:t>
      </w:r>
      <w:r w:rsidRPr="00B57436">
        <w:rPr>
          <w:rFonts w:cs="David" w:hint="cs"/>
          <w:sz w:val="24"/>
          <w:szCs w:val="24"/>
          <w:u w:val="single"/>
          <w:rtl/>
        </w:rPr>
        <w:t>לשילוב</w:t>
      </w:r>
      <w:r w:rsidRPr="00B57436">
        <w:rPr>
          <w:rFonts w:cs="David"/>
          <w:sz w:val="24"/>
          <w:szCs w:val="24"/>
          <w:u w:val="single"/>
          <w:rtl/>
        </w:rPr>
        <w:t xml:space="preserve"> </w:t>
      </w:r>
      <w:r w:rsidRPr="00B57436">
        <w:rPr>
          <w:rFonts w:cs="David" w:hint="cs"/>
          <w:sz w:val="24"/>
          <w:szCs w:val="24"/>
          <w:u w:val="single"/>
          <w:rtl/>
        </w:rPr>
        <w:t>נשים</w:t>
      </w:r>
      <w:r w:rsidRPr="00B57436">
        <w:rPr>
          <w:rFonts w:cs="David"/>
          <w:sz w:val="24"/>
          <w:szCs w:val="24"/>
          <w:u w:val="single"/>
          <w:rtl/>
        </w:rPr>
        <w:t xml:space="preserve"> </w:t>
      </w:r>
      <w:r w:rsidRPr="00B57436">
        <w:rPr>
          <w:rFonts w:cs="David" w:hint="cs"/>
          <w:sz w:val="24"/>
          <w:szCs w:val="24"/>
          <w:u w:val="single"/>
          <w:rtl/>
        </w:rPr>
        <w:t>מאוכלוסיית</w:t>
      </w:r>
      <w:r w:rsidRPr="00B57436">
        <w:rPr>
          <w:rFonts w:cs="David"/>
          <w:sz w:val="24"/>
          <w:szCs w:val="24"/>
          <w:u w:val="single"/>
          <w:rtl/>
        </w:rPr>
        <w:t xml:space="preserve"> </w:t>
      </w:r>
      <w:r w:rsidRPr="00B57436">
        <w:rPr>
          <w:rFonts w:cs="David" w:hint="cs"/>
          <w:sz w:val="24"/>
          <w:szCs w:val="24"/>
          <w:u w:val="single"/>
          <w:rtl/>
        </w:rPr>
        <w:t>המיעוטים</w:t>
      </w:r>
      <w:r w:rsidRPr="00B57436">
        <w:rPr>
          <w:rFonts w:cs="David"/>
          <w:sz w:val="24"/>
          <w:szCs w:val="24"/>
          <w:u w:val="single"/>
          <w:rtl/>
        </w:rPr>
        <w:t xml:space="preserve">  </w:t>
      </w:r>
      <w:r w:rsidRPr="00B57436">
        <w:rPr>
          <w:rFonts w:cs="David" w:hint="cs"/>
          <w:sz w:val="24"/>
          <w:szCs w:val="24"/>
          <w:u w:val="single"/>
          <w:rtl/>
        </w:rPr>
        <w:t>המצטיינות</w:t>
      </w:r>
      <w:r w:rsidRPr="00B57436">
        <w:rPr>
          <w:rFonts w:cs="David"/>
          <w:sz w:val="24"/>
          <w:szCs w:val="24"/>
          <w:u w:val="single"/>
          <w:rtl/>
        </w:rPr>
        <w:t xml:space="preserve"> </w:t>
      </w:r>
      <w:r w:rsidRPr="00B57436">
        <w:rPr>
          <w:rFonts w:cs="David" w:hint="cs"/>
          <w:sz w:val="24"/>
          <w:szCs w:val="24"/>
          <w:u w:val="single"/>
          <w:rtl/>
        </w:rPr>
        <w:t>בלימודיהן</w:t>
      </w:r>
      <w:r w:rsidRPr="00B57436">
        <w:rPr>
          <w:rFonts w:cs="David"/>
          <w:sz w:val="24"/>
          <w:szCs w:val="24"/>
          <w:u w:val="single"/>
          <w:rtl/>
        </w:rPr>
        <w:t xml:space="preserve">, </w:t>
      </w:r>
      <w:r w:rsidRPr="00B57436">
        <w:rPr>
          <w:rFonts w:cs="David" w:hint="cs"/>
          <w:sz w:val="24"/>
          <w:szCs w:val="24"/>
          <w:u w:val="single"/>
          <w:rtl/>
        </w:rPr>
        <w:t>במוסדות</w:t>
      </w:r>
      <w:r w:rsidRPr="00B57436">
        <w:rPr>
          <w:rFonts w:cs="David"/>
          <w:sz w:val="24"/>
          <w:szCs w:val="24"/>
          <w:u w:val="single"/>
          <w:rtl/>
        </w:rPr>
        <w:t xml:space="preserve"> </w:t>
      </w:r>
      <w:r w:rsidRPr="00B57436">
        <w:rPr>
          <w:rFonts w:cs="David" w:hint="cs"/>
          <w:sz w:val="24"/>
          <w:szCs w:val="24"/>
          <w:u w:val="single"/>
          <w:rtl/>
        </w:rPr>
        <w:t>להשכלה</w:t>
      </w:r>
      <w:r w:rsidRPr="00B57436">
        <w:rPr>
          <w:rFonts w:cs="David"/>
          <w:sz w:val="24"/>
          <w:szCs w:val="24"/>
          <w:u w:val="single"/>
          <w:rtl/>
        </w:rPr>
        <w:t xml:space="preserve"> </w:t>
      </w:r>
      <w:r w:rsidRPr="00B57436">
        <w:rPr>
          <w:rFonts w:cs="David" w:hint="cs"/>
          <w:sz w:val="24"/>
          <w:szCs w:val="24"/>
          <w:u w:val="single"/>
          <w:rtl/>
        </w:rPr>
        <w:t>גבוהה</w:t>
      </w:r>
      <w:r w:rsidRPr="00B57436">
        <w:rPr>
          <w:rFonts w:cs="David"/>
          <w:sz w:val="24"/>
          <w:szCs w:val="24"/>
          <w:u w:val="single"/>
          <w:rtl/>
        </w:rPr>
        <w:t xml:space="preserve"> </w:t>
      </w:r>
      <w:r w:rsidRPr="00B57436">
        <w:rPr>
          <w:rFonts w:cs="David" w:hint="cs"/>
          <w:sz w:val="24"/>
          <w:szCs w:val="24"/>
          <w:u w:val="single"/>
          <w:rtl/>
        </w:rPr>
        <w:t>ובמקצועות</w:t>
      </w:r>
      <w:r w:rsidRPr="00B57436">
        <w:rPr>
          <w:rFonts w:cs="David"/>
          <w:sz w:val="24"/>
          <w:szCs w:val="24"/>
          <w:u w:val="single"/>
          <w:rtl/>
        </w:rPr>
        <w:t xml:space="preserve"> </w:t>
      </w:r>
      <w:r w:rsidRPr="00B57436">
        <w:rPr>
          <w:rFonts w:cs="David" w:hint="cs"/>
          <w:sz w:val="24"/>
          <w:szCs w:val="24"/>
          <w:u w:val="single"/>
          <w:rtl/>
        </w:rPr>
        <w:t>מבוקשים</w:t>
      </w:r>
    </w:p>
    <w:p w:rsidR="008D172B" w:rsidRDefault="008D172B" w:rsidP="008D172B">
      <w:pPr>
        <w:rPr>
          <w:rtl/>
        </w:rPr>
      </w:pPr>
      <w:r w:rsidRPr="000A5D38">
        <w:rPr>
          <w:rtl/>
        </w:rPr>
        <w:t xml:space="preserve">ועדת המכרזים </w:t>
      </w:r>
      <w:r>
        <w:rPr>
          <w:rFonts w:hint="cs"/>
          <w:rtl/>
        </w:rPr>
        <w:t>החליטה</w:t>
      </w:r>
      <w:r w:rsidRPr="000A5D38">
        <w:rPr>
          <w:rtl/>
        </w:rPr>
        <w:t xml:space="preserve"> להאריך את המועד </w:t>
      </w:r>
      <w:r>
        <w:rPr>
          <w:rFonts w:hint="cs"/>
          <w:rtl/>
        </w:rPr>
        <w:t>האחרון להגשת הצעות למכרז הנדון.</w:t>
      </w:r>
    </w:p>
    <w:p w:rsidR="00E009B7" w:rsidRDefault="008D172B" w:rsidP="00F80831">
      <w:pPr>
        <w:rPr>
          <w:b/>
          <w:bCs/>
          <w:u w:val="single"/>
          <w:rtl/>
        </w:rPr>
      </w:pPr>
      <w:r>
        <w:rPr>
          <w:rFonts w:hint="cs"/>
          <w:rtl/>
        </w:rPr>
        <w:t xml:space="preserve">המועד </w:t>
      </w:r>
      <w:r w:rsidRPr="00A83B5B">
        <w:rPr>
          <w:rFonts w:hint="cs"/>
          <w:rtl/>
        </w:rPr>
        <w:t xml:space="preserve">האחרון להגשת הצעות הקבוע בסעיף </w:t>
      </w:r>
      <w:r w:rsidR="000A0EB3" w:rsidRPr="00A83B5B">
        <w:rPr>
          <w:rFonts w:hint="cs"/>
          <w:rtl/>
        </w:rPr>
        <w:t xml:space="preserve">14 </w:t>
      </w:r>
      <w:r w:rsidRPr="00A83B5B">
        <w:rPr>
          <w:rFonts w:hint="cs"/>
          <w:rtl/>
        </w:rPr>
        <w:t xml:space="preserve">לפרק א' למסמכי המכרז יוארך </w:t>
      </w:r>
      <w:r w:rsidRPr="00A83B5B">
        <w:rPr>
          <w:rFonts w:hint="cs"/>
          <w:b/>
          <w:bCs/>
          <w:u w:val="single"/>
          <w:rtl/>
        </w:rPr>
        <w:t xml:space="preserve">עד ליום </w:t>
      </w:r>
      <w:r w:rsidR="00F80831" w:rsidRPr="00A83B5B">
        <w:rPr>
          <w:rFonts w:hint="cs"/>
          <w:b/>
          <w:bCs/>
          <w:u w:val="single"/>
          <w:rtl/>
        </w:rPr>
        <w:t xml:space="preserve">שלישי ה- </w:t>
      </w:r>
      <w:r w:rsidR="00745CEC">
        <w:rPr>
          <w:b/>
          <w:bCs/>
          <w:u w:val="single"/>
          <w:rtl/>
        </w:rPr>
        <w:t xml:space="preserve">5.6.2012, </w:t>
      </w:r>
      <w:proofErr w:type="spellStart"/>
      <w:r w:rsidR="00745CEC">
        <w:rPr>
          <w:rFonts w:hint="cs"/>
          <w:b/>
          <w:bCs/>
          <w:u w:val="single"/>
          <w:rtl/>
        </w:rPr>
        <w:t>טו</w:t>
      </w:r>
      <w:proofErr w:type="spellEnd"/>
      <w:r w:rsidR="00745CEC">
        <w:rPr>
          <w:b/>
          <w:bCs/>
          <w:u w:val="single"/>
          <w:rtl/>
        </w:rPr>
        <w:t xml:space="preserve"> </w:t>
      </w:r>
      <w:r w:rsidR="00745CEC">
        <w:rPr>
          <w:rFonts w:hint="cs"/>
          <w:b/>
          <w:bCs/>
          <w:u w:val="single"/>
          <w:rtl/>
        </w:rPr>
        <w:t>סיון</w:t>
      </w:r>
      <w:r w:rsidR="00745CEC">
        <w:rPr>
          <w:b/>
          <w:bCs/>
          <w:u w:val="single"/>
          <w:rtl/>
        </w:rPr>
        <w:t xml:space="preserve"> </w:t>
      </w:r>
      <w:r w:rsidR="00745CEC">
        <w:rPr>
          <w:rFonts w:hint="cs"/>
          <w:b/>
          <w:bCs/>
          <w:u w:val="single"/>
          <w:rtl/>
        </w:rPr>
        <w:t>תשע</w:t>
      </w:r>
      <w:r w:rsidR="00745CEC">
        <w:rPr>
          <w:b/>
          <w:bCs/>
          <w:u w:val="single"/>
          <w:rtl/>
        </w:rPr>
        <w:t>"</w:t>
      </w:r>
      <w:r w:rsidR="00745CEC">
        <w:rPr>
          <w:rFonts w:hint="cs"/>
          <w:b/>
          <w:bCs/>
          <w:u w:val="single"/>
          <w:rtl/>
        </w:rPr>
        <w:t>ב</w:t>
      </w:r>
      <w:r w:rsidR="00745CEC">
        <w:rPr>
          <w:b/>
          <w:bCs/>
          <w:u w:val="single"/>
          <w:rtl/>
        </w:rPr>
        <w:t xml:space="preserve">, </w:t>
      </w:r>
      <w:r w:rsidR="00745CEC">
        <w:rPr>
          <w:rFonts w:hint="cs"/>
          <w:b/>
          <w:bCs/>
          <w:u w:val="single"/>
          <w:rtl/>
        </w:rPr>
        <w:t>בשעה</w:t>
      </w:r>
      <w:r w:rsidR="00745CEC">
        <w:rPr>
          <w:b/>
          <w:bCs/>
          <w:u w:val="single"/>
          <w:rtl/>
        </w:rPr>
        <w:t xml:space="preserve"> </w:t>
      </w:r>
      <w:r w:rsidR="001A2370" w:rsidRPr="001A2370">
        <w:rPr>
          <w:b/>
          <w:bCs/>
          <w:u w:val="single"/>
          <w:rtl/>
        </w:rPr>
        <w:t>13:00</w:t>
      </w:r>
      <w:r w:rsidR="00745CEC">
        <w:rPr>
          <w:b/>
          <w:bCs/>
          <w:u w:val="single"/>
          <w:rtl/>
        </w:rPr>
        <w:t>.</w:t>
      </w:r>
    </w:p>
    <w:p w:rsidR="008D172B" w:rsidRDefault="008D172B" w:rsidP="008D172B">
      <w:pPr>
        <w:spacing w:before="120" w:after="120" w:line="280" w:lineRule="exact"/>
        <w:jc w:val="both"/>
        <w:rPr>
          <w:rtl/>
        </w:rPr>
      </w:pPr>
      <w:r w:rsidRPr="007855CC">
        <w:rPr>
          <w:rFonts w:hint="cs"/>
          <w:rtl/>
        </w:rPr>
        <w:t xml:space="preserve">הצעה שלא תמצא בתיבת המכרזים של המשרד במועד </w:t>
      </w:r>
      <w:r>
        <w:rPr>
          <w:rFonts w:hint="cs"/>
          <w:rtl/>
        </w:rPr>
        <w:t>הנ"ל</w:t>
      </w:r>
      <w:r w:rsidRPr="007855CC">
        <w:rPr>
          <w:rFonts w:hint="cs"/>
          <w:rtl/>
        </w:rPr>
        <w:t xml:space="preserve"> לא תידון כלל.</w:t>
      </w:r>
    </w:p>
    <w:p w:rsidR="00F80831" w:rsidRDefault="00F80831" w:rsidP="00F80831">
      <w:pPr>
        <w:spacing w:before="120" w:after="120" w:line="280" w:lineRule="exact"/>
        <w:jc w:val="both"/>
        <w:rPr>
          <w:rFonts w:ascii="Arial" w:hAnsi="Arial" w:cs="Arial"/>
          <w:color w:val="1F497D"/>
        </w:rPr>
      </w:pPr>
      <w:r>
        <w:rPr>
          <w:rFonts w:hint="cs"/>
          <w:rtl/>
        </w:rPr>
        <w:t>יצוין כי בימים הקרובים צפויה ועדת המכרזים לפרסם תשובות הבהרה ביחס למסמכי המכרז בהתאם לסעיף 18.2 לפרק א' למסמכיו.</w:t>
      </w:r>
    </w:p>
    <w:p w:rsidR="008D172B" w:rsidRPr="00F80831" w:rsidRDefault="008D172B" w:rsidP="008D172B"/>
    <w:sectPr w:rsidR="008D172B" w:rsidRPr="00F80831" w:rsidSect="009B0EF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8D172B"/>
    <w:rsid w:val="000A0EB3"/>
    <w:rsid w:val="001A2370"/>
    <w:rsid w:val="001F23C5"/>
    <w:rsid w:val="002C4D27"/>
    <w:rsid w:val="00416353"/>
    <w:rsid w:val="004D3B37"/>
    <w:rsid w:val="005676E4"/>
    <w:rsid w:val="005E178B"/>
    <w:rsid w:val="005E3D44"/>
    <w:rsid w:val="00745CEC"/>
    <w:rsid w:val="00876194"/>
    <w:rsid w:val="008D172B"/>
    <w:rsid w:val="00996418"/>
    <w:rsid w:val="009B0EF8"/>
    <w:rsid w:val="00A83B5B"/>
    <w:rsid w:val="00A93812"/>
    <w:rsid w:val="00B57436"/>
    <w:rsid w:val="00CA1290"/>
    <w:rsid w:val="00D83B7F"/>
    <w:rsid w:val="00DE1386"/>
    <w:rsid w:val="00E009B7"/>
    <w:rsid w:val="00E923EF"/>
    <w:rsid w:val="00F41369"/>
    <w:rsid w:val="00F80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38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F80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3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idoa</dc:creator>
  <cp:keywords/>
  <dc:description/>
  <cp:lastModifiedBy>dana himi</cp:lastModifiedBy>
  <cp:revision>9</cp:revision>
  <cp:lastPrinted>2012-05-02T07:25:00Z</cp:lastPrinted>
  <dcterms:created xsi:type="dcterms:W3CDTF">2012-04-29T08:47:00Z</dcterms:created>
  <dcterms:modified xsi:type="dcterms:W3CDTF">2012-05-07T07:54:00Z</dcterms:modified>
</cp:coreProperties>
</file>